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贵州省博物馆防雷装置检测采购项目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需求</w:t>
      </w:r>
    </w:p>
    <w:bookmarkEnd w:id="0"/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项目名称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he-I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he-IL"/>
        </w:rPr>
        <w:t>贵州省博物馆防雷装置检测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二、维保内容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按照国家有关防雷装置检测规范的要求，对贵州省博物馆馆区建筑物、设备的防雷装置进行检测，包括但不限于屋面避雷带、网、针检测；突出屋面的金属构件、设备等检测；金属幕墙检测；电梯及扶梯检测；消防控制室、安防控制室检测；低压配电箱（柜）、消防系统、供水系统等设备检测；配电柜（箱）电涌保护器检测；信息机房的检测；强弱电电井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2.检测点位数量如下：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（1）屋面避雷带、网、针及突出屋面的金属构件、设备等检测约为300个检测点；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（2）金属幕墙检测约为450个检测点；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（3）电梯及扶梯检测约为50个检测点；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（4）消防控制室、安防控制室检测约为65个测试点；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（5）低压配电箱（柜）、消防系统、供水系统等设备检测约为110个检测点；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（6）配电柜（箱）电涌保护器检测约为25个检测点；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（7）信息机房的检测约为60个检测点；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（8）强弱电电井检测约为20个检测点。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合计：1080个检测点。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三、服务要求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（一）基本要求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1.保证防雷设备正常率达100%；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2.出具具备法律效力的检测报告，严格按照防雷技术规范和标准进行检测，出具完整的检测报告，注明检测结果、存在的隐患及需要整改的项目；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3.供应商承诺检测完成后如发现本项目存在隐患，应提供技术支持配合甲方完成整改，直至合格。</w:t>
      </w:r>
    </w:p>
    <w:p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）资质要求</w:t>
      </w:r>
    </w:p>
    <w:p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1.供应商具备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国家相关部门发放的雷电防护检测资质（甲级）。</w:t>
      </w:r>
    </w:p>
    <w:p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拟派项目技术负责人应具有雷电防护检测相关专业的资格证。</w:t>
      </w:r>
    </w:p>
    <w:p>
      <w:pPr>
        <w:pStyle w:val="7"/>
        <w:pageBreakBefore w:val="0"/>
        <w:widowControl w:val="0"/>
        <w:tabs>
          <w:tab w:val="left" w:pos="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供应商应至少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有2位具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有国家安全生产监督管理总局监制发放（与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雷电防护检测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相关专业）的中华人民共和国特种作业操作证的专业技术员，并提供证书及在本公司的近3个月社保证明。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GIwNWVlYzRiNzUwZGE1MGNhNmM2ZTQ1ZGEwMWMifQ=="/>
  </w:docVars>
  <w:rsids>
    <w:rsidRoot w:val="5E82076A"/>
    <w:rsid w:val="5E82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2022-12-08T08:19:00Z</dcterms:created>
  <dc:creator>hp</dc:creator>
  <cp:lastModifiedBy>hp</cp:lastModifiedBy>
  <dcterms:modified xsi:type="dcterms:W3CDTF">2022-12-08T08:20:50Z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FCD1AA57A86D4FA88F5B0EF7F1A7B424</vt:lpwstr>
  </property>
</Properties>
</file>