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83FEF">
      <w:pPr>
        <w:spacing w:line="360" w:lineRule="auto"/>
        <w:rPr>
          <w:rFonts w:ascii="仿宋" w:hAnsi="仿宋" w:eastAsia="仿宋" w:cs="仿宋"/>
          <w:sz w:val="30"/>
          <w:szCs w:val="30"/>
        </w:rPr>
      </w:pPr>
      <w:r>
        <w:rPr>
          <w:rFonts w:hint="eastAsia" w:ascii="仿宋" w:hAnsi="仿宋" w:eastAsia="仿宋" w:cs="仿宋"/>
          <w:sz w:val="30"/>
          <w:szCs w:val="30"/>
        </w:rPr>
        <w:t>附件2：</w:t>
      </w:r>
    </w:p>
    <w:p w14:paraId="4CC27868">
      <w:pPr>
        <w:spacing w:line="360" w:lineRule="auto"/>
        <w:jc w:val="center"/>
        <w:rPr>
          <w:rFonts w:ascii="宋体" w:hAnsi="宋体" w:eastAsia="宋体" w:cs="宋体"/>
          <w:b/>
          <w:bCs/>
          <w:sz w:val="32"/>
          <w:szCs w:val="32"/>
        </w:rPr>
      </w:pPr>
      <w:r>
        <w:rPr>
          <w:rFonts w:ascii="宋体" w:hAnsi="宋体" w:eastAsia="宋体" w:cs="宋体"/>
          <w:b/>
          <w:bCs/>
          <w:sz w:val="32"/>
          <w:szCs w:val="32"/>
        </w:rPr>
        <w:t>2025</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贵州省</w:t>
      </w:r>
      <w:r>
        <w:rPr>
          <w:rFonts w:hint="eastAsia" w:ascii="宋体" w:hAnsi="宋体" w:eastAsia="宋体" w:cs="宋体"/>
          <w:b/>
          <w:bCs/>
          <w:sz w:val="32"/>
          <w:szCs w:val="32"/>
        </w:rPr>
        <w:t>博物馆公益鉴定活动</w:t>
      </w:r>
    </w:p>
    <w:p w14:paraId="50BB15D2">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申请人承诺书</w:t>
      </w:r>
    </w:p>
    <w:p w14:paraId="459E2AE5">
      <w:pPr>
        <w:spacing w:line="360" w:lineRule="auto"/>
        <w:ind w:firstLine="480" w:firstLineChars="200"/>
        <w:rPr>
          <w:rFonts w:ascii="仿宋" w:hAnsi="仿宋" w:eastAsia="仿宋" w:cs="仿宋"/>
          <w:sz w:val="24"/>
        </w:rPr>
      </w:pPr>
      <w:r>
        <w:rPr>
          <w:rFonts w:hint="eastAsia" w:ascii="仿宋" w:hAnsi="仿宋" w:eastAsia="仿宋" w:cs="仿宋"/>
          <w:sz w:val="24"/>
        </w:rPr>
        <w:t>本人于</w:t>
      </w:r>
      <w:r>
        <w:rPr>
          <w:rFonts w:ascii="仿宋" w:hAnsi="仿宋" w:eastAsia="仿宋" w:cs="仿宋"/>
          <w:sz w:val="24"/>
        </w:rPr>
        <w:t>2025</w:t>
      </w:r>
      <w:r>
        <w:rPr>
          <w:rFonts w:hint="eastAsia" w:ascii="仿宋" w:hAnsi="仿宋" w:eastAsia="仿宋" w:cs="仿宋"/>
          <w:sz w:val="24"/>
        </w:rPr>
        <w:t>年</w:t>
      </w:r>
      <w:r>
        <w:rPr>
          <w:rFonts w:hint="eastAsia" w:ascii="仿宋" w:hAnsi="仿宋" w:eastAsia="仿宋" w:cs="仿宋"/>
          <w:sz w:val="24"/>
          <w:u w:val="single"/>
          <w:lang w:val="en-US" w:eastAsia="zh-CN"/>
        </w:rPr>
        <w:t xml:space="preserve">   </w:t>
      </w:r>
      <w:r>
        <w:rPr>
          <w:rFonts w:hint="eastAsia" w:ascii="仿宋" w:hAnsi="仿宋" w:eastAsia="仿宋" w:cs="仿宋"/>
          <w:sz w:val="24"/>
        </w:rPr>
        <w:t>月</w:t>
      </w:r>
      <w:r>
        <w:rPr>
          <w:rFonts w:hint="eastAsia" w:ascii="仿宋" w:hAnsi="仿宋" w:eastAsia="仿宋" w:cs="仿宋"/>
          <w:sz w:val="24"/>
          <w:u w:val="single"/>
          <w:lang w:val="en-US" w:eastAsia="zh-CN"/>
        </w:rPr>
        <w:t xml:space="preserve">   </w:t>
      </w:r>
      <w:r>
        <w:rPr>
          <w:rFonts w:hint="eastAsia" w:ascii="仿宋" w:hAnsi="仿宋" w:eastAsia="仿宋" w:cs="仿宋"/>
          <w:sz w:val="24"/>
        </w:rPr>
        <w:t>日，携带</w:t>
      </w:r>
      <w:r>
        <w:rPr>
          <w:rFonts w:ascii="仿宋" w:hAnsi="仿宋" w:eastAsia="仿宋" w:cs="仿宋"/>
          <w:sz w:val="24"/>
          <w:u w:val="single"/>
        </w:rPr>
        <w:t xml:space="preserve">         </w:t>
      </w:r>
      <w:r>
        <w:rPr>
          <w:rFonts w:hint="eastAsia" w:ascii="仿宋" w:hAnsi="仿宋" w:eastAsia="仿宋" w:cs="仿宋"/>
          <w:sz w:val="24"/>
        </w:rPr>
        <w:t>件藏品，委托进行文物鉴定咨询，并自愿作出以下承诺：</w:t>
      </w:r>
    </w:p>
    <w:p w14:paraId="000D76C2">
      <w:pPr>
        <w:spacing w:line="360" w:lineRule="auto"/>
        <w:ind w:firstLine="480" w:firstLineChars="200"/>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保证不涉及以下内容：</w:t>
      </w:r>
    </w:p>
    <w:p w14:paraId="6169FFA6">
      <w:pPr>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）委托鉴定文物涉嫌非法盗掘或打捞、盗窃、抢劫、走私、涉案等不合法来源的；</w:t>
      </w:r>
    </w:p>
    <w:p w14:paraId="7E4392A9">
      <w:pPr>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）委托鉴定文物属于法律规定严格禁止交易、流通的保护动植物及其制品的；</w:t>
      </w:r>
    </w:p>
    <w:p w14:paraId="06C296B3">
      <w:pPr>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）委托事项超出本单位业务经营范围的：</w:t>
      </w:r>
    </w:p>
    <w:p w14:paraId="5CDD12BB">
      <w:pPr>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4</w:t>
      </w:r>
      <w:r>
        <w:rPr>
          <w:rFonts w:hint="eastAsia" w:ascii="仿宋" w:hAnsi="仿宋" w:eastAsia="仿宋" w:cs="仿宋"/>
          <w:sz w:val="24"/>
        </w:rPr>
        <w:t>）其他不符合法律、法规、规章规定情形的。</w:t>
      </w:r>
    </w:p>
    <w:p w14:paraId="548E850A">
      <w:pPr>
        <w:spacing w:line="360" w:lineRule="auto"/>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本人确认并同意，公益鉴定咨询服务单位给出的鉴定咨询倾向性意见仅供申请人参考，不出具文书，不具备法律效力，不得作为证据使用，不涉及所有权认定以及拍卖、质押、出售、赠与、继承等任何其它用途，不在公益鉴定咨询服务单位讨论或争议。</w:t>
      </w:r>
    </w:p>
    <w:p w14:paraId="50EBDC76">
      <w:pPr>
        <w:numPr>
          <w:ilvl w:val="255"/>
          <w:numId w:val="0"/>
        </w:numPr>
        <w:spacing w:line="360" w:lineRule="auto"/>
        <w:ind w:firstLine="480" w:firstLineChars="200"/>
        <w:rPr>
          <w:rFonts w:ascii="仿宋" w:hAnsi="仿宋" w:eastAsia="仿宋" w:cs="仿宋"/>
          <w:sz w:val="24"/>
        </w:rPr>
      </w:pPr>
      <w:r>
        <w:rPr>
          <w:rFonts w:hint="eastAsia" w:ascii="仿宋" w:hAnsi="仿宋" w:eastAsia="仿宋" w:cs="仿宋"/>
          <w:sz w:val="24"/>
        </w:rPr>
        <w:t>3.在公益鉴定咨询服务单位的鉴定咨询活动中，遵守法律法规及社会公德，不在公益鉴定咨询服务过程中拍照、录音、录像、吸烟、酗酒，不进行任何与藏品鉴定咨询无关的其他活动，严格遵守专家及工作人员的</w:t>
      </w:r>
      <w:r>
        <w:rPr>
          <w:rFonts w:hint="eastAsia" w:ascii="仿宋" w:hAnsi="仿宋" w:eastAsia="仿宋" w:cs="仿宋"/>
          <w:sz w:val="24"/>
          <w:lang w:val="en-US" w:eastAsia="zh-CN"/>
        </w:rPr>
        <w:t>引</w:t>
      </w:r>
      <w:r>
        <w:rPr>
          <w:rFonts w:hint="eastAsia" w:ascii="仿宋" w:hAnsi="仿宋" w:eastAsia="仿宋" w:cs="仿宋"/>
          <w:sz w:val="24"/>
        </w:rPr>
        <w:t>导和安排，确保鉴定工作顺利进行，避免因鉴定内容与任何人产生不必要的争议。</w:t>
      </w:r>
    </w:p>
    <w:p w14:paraId="4D869AF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4.本人将全面承担个人藏品在包装、运输及安全保护等环节的主体责任。在藏品发生意外损坏、遗失或污损的情况下，将本着实事求是的原则，不无端追究他人及活动组织方的责任。</w:t>
      </w:r>
    </w:p>
    <w:p w14:paraId="0871A497">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本人及陪同人员均未患有严重的精神疾病，均未患有严重的传染性疾病。若违反承诺，本人及陪同人员承担由此产生的后果。</w:t>
      </w:r>
    </w:p>
    <w:p w14:paraId="7C6615BA">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本人若属下列情形，须在监护人或家属陪同下参加本鉴定咨询活动：</w:t>
      </w:r>
    </w:p>
    <w:p w14:paraId="0BD2A126">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rPr>
        <w:t>）70周岁以上老人；</w:t>
      </w:r>
    </w:p>
    <w:p w14:paraId="13FFF7C6">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）患有严重的身体疾病；</w:t>
      </w:r>
    </w:p>
    <w:p w14:paraId="14CA0BF2">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）患有残疾或行动不便。</w:t>
      </w:r>
    </w:p>
    <w:p w14:paraId="6993FF63">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若违反承诺，本人承担未如实告知身体状况及未在他人陪同下参加本鉴定咨询活动引起的一切后果。</w:t>
      </w:r>
    </w:p>
    <w:p w14:paraId="57AB1D7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本人同意在鉴定咨询过程中若身体突发状况，鉴定咨询服务单位仅承担必要的医疗救助义务，如协助拨打120救援电话等。</w:t>
      </w:r>
    </w:p>
    <w:p w14:paraId="70893F41">
      <w:pPr>
        <w:spacing w:line="360" w:lineRule="auto"/>
        <w:ind w:firstLine="480" w:firstLineChars="200"/>
        <w:jc w:val="left"/>
        <w:rPr>
          <w:rFonts w:hint="eastAsia" w:ascii="仿宋" w:hAnsi="仿宋" w:eastAsia="仿宋" w:cs="仿宋"/>
          <w:sz w:val="24"/>
        </w:rPr>
      </w:pPr>
    </w:p>
    <w:p w14:paraId="69945782">
      <w:pPr>
        <w:spacing w:line="360" w:lineRule="auto"/>
        <w:ind w:firstLine="480" w:firstLineChars="200"/>
        <w:jc w:val="left"/>
        <w:rPr>
          <w:rFonts w:hint="eastAsia" w:ascii="仿宋" w:hAnsi="仿宋" w:eastAsia="仿宋" w:cs="仿宋"/>
          <w:sz w:val="24"/>
        </w:rPr>
      </w:pPr>
    </w:p>
    <w:p w14:paraId="2998E568">
      <w:pPr>
        <w:spacing w:line="360" w:lineRule="auto"/>
        <w:ind w:firstLine="480" w:firstLineChars="200"/>
        <w:jc w:val="left"/>
        <w:rPr>
          <w:rFonts w:hint="eastAsia" w:ascii="仿宋" w:hAnsi="仿宋" w:eastAsia="仿宋" w:cs="仿宋"/>
          <w:sz w:val="24"/>
        </w:rPr>
      </w:pPr>
    </w:p>
    <w:p w14:paraId="7D68065F">
      <w:pPr>
        <w:spacing w:line="360" w:lineRule="auto"/>
        <w:ind w:firstLine="480" w:firstLineChars="200"/>
        <w:jc w:val="left"/>
        <w:rPr>
          <w:rFonts w:hint="eastAsia" w:ascii="仿宋" w:hAnsi="仿宋" w:eastAsia="仿宋" w:cs="仿宋"/>
          <w:sz w:val="24"/>
        </w:rPr>
      </w:pPr>
    </w:p>
    <w:p w14:paraId="447673BE">
      <w:pPr>
        <w:wordWrap w:val="0"/>
        <w:spacing w:line="360" w:lineRule="auto"/>
        <w:ind w:right="560" w:firstLine="2640" w:firstLineChars="1100"/>
        <w:rPr>
          <w:rFonts w:ascii="仿宋" w:hAnsi="仿宋" w:eastAsia="仿宋" w:cs="仿宋"/>
          <w:sz w:val="24"/>
          <w:u w:val="single"/>
        </w:rPr>
      </w:pPr>
      <w:r>
        <w:rPr>
          <w:rFonts w:hint="eastAsia" w:ascii="仿宋" w:hAnsi="仿宋" w:eastAsia="仿宋" w:cs="仿宋"/>
          <w:sz w:val="24"/>
        </w:rPr>
        <w:t>承诺人：</w:t>
      </w:r>
      <w:r>
        <w:rPr>
          <w:rFonts w:ascii="仿宋" w:hAnsi="仿宋" w:eastAsia="仿宋" w:cs="仿宋"/>
          <w:sz w:val="24"/>
        </w:rPr>
        <w:t xml:space="preserve"> </w:t>
      </w:r>
    </w:p>
    <w:p w14:paraId="43A32AEC">
      <w:pPr>
        <w:wordWrap w:val="0"/>
        <w:spacing w:line="360" w:lineRule="auto"/>
        <w:ind w:right="560" w:firstLine="2640" w:firstLineChars="1100"/>
        <w:rPr>
          <w:rFonts w:ascii="仿宋" w:hAnsi="仿宋" w:eastAsia="仿宋" w:cs="仿宋"/>
          <w:sz w:val="24"/>
        </w:rPr>
      </w:pPr>
      <w:r>
        <w:rPr>
          <w:rFonts w:hint="eastAsia" w:ascii="仿宋" w:hAnsi="仿宋" w:eastAsia="仿宋" w:cs="仿宋"/>
          <w:sz w:val="24"/>
        </w:rPr>
        <w:t>身份证号：</w:t>
      </w:r>
      <w:r>
        <w:rPr>
          <w:rFonts w:ascii="仿宋" w:hAnsi="仿宋" w:eastAsia="仿宋" w:cs="仿宋"/>
          <w:sz w:val="24"/>
        </w:rPr>
        <w:t xml:space="preserve"> </w:t>
      </w:r>
    </w:p>
    <w:p w14:paraId="473E760A">
      <w:pPr>
        <w:wordWrap w:val="0"/>
        <w:spacing w:line="360" w:lineRule="auto"/>
        <w:ind w:right="560"/>
        <w:rPr>
          <w:rFonts w:ascii="仿宋" w:hAnsi="仿宋" w:eastAsia="仿宋" w:cs="仿宋"/>
          <w:sz w:val="24"/>
        </w:rPr>
      </w:pPr>
    </w:p>
    <w:p w14:paraId="69AC80CA">
      <w:pPr>
        <w:spacing w:line="360" w:lineRule="auto"/>
        <w:ind w:right="560" w:firstLine="480" w:firstLineChars="200"/>
        <w:jc w:val="center"/>
      </w:pPr>
      <w:r>
        <w:rPr>
          <w:rFonts w:ascii="仿宋" w:hAnsi="仿宋" w:eastAsia="仿宋" w:cs="仿宋"/>
          <w:sz w:val="24"/>
        </w:rPr>
        <w:t xml:space="preserve">                      </w:t>
      </w:r>
      <w:r>
        <w:rPr>
          <w:rFonts w:hint="eastAsia" w:ascii="仿宋" w:hAnsi="仿宋" w:eastAsia="仿宋" w:cs="仿宋"/>
          <w:sz w:val="24"/>
        </w:rPr>
        <w:t>年</w:t>
      </w:r>
      <w:r>
        <w:rPr>
          <w:rFonts w:ascii="仿宋" w:hAnsi="仿宋" w:eastAsia="仿宋" w:cs="仿宋"/>
          <w:sz w:val="24"/>
        </w:rPr>
        <w:t xml:space="preserve">    </w:t>
      </w:r>
      <w:r>
        <w:rPr>
          <w:rFonts w:hint="eastAsia" w:ascii="仿宋" w:hAnsi="仿宋" w:eastAsia="仿宋" w:cs="仿宋"/>
          <w:sz w:val="24"/>
        </w:rPr>
        <w:t>月</w:t>
      </w:r>
      <w:r>
        <w:rPr>
          <w:rFonts w:ascii="仿宋" w:hAnsi="仿宋" w:eastAsia="仿宋" w:cs="仿宋"/>
          <w:sz w:val="24"/>
        </w:rPr>
        <w:t xml:space="preserve">     </w:t>
      </w:r>
      <w:r>
        <w:rPr>
          <w:rFonts w:hint="eastAsia" w:ascii="仿宋" w:hAnsi="仿宋" w:eastAsia="仿宋" w:cs="仿宋"/>
          <w:sz w:val="24"/>
        </w:rPr>
        <w:t>日</w:t>
      </w:r>
    </w:p>
    <w:p w14:paraId="168AA0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24"/>
          <w:lang w:eastAsia="zh-CN"/>
        </w:rPr>
      </w:pPr>
    </w:p>
    <w:p w14:paraId="1FC46A9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66B21"/>
    <w:rsid w:val="67566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2025-07-10T08:28:00Z</dcterms:created>
  <dc:creator>fxy</dc:creator>
  <cp:lastModifiedBy>fxy</cp:lastModifiedBy>
  <dcterms:modified xsi:type="dcterms:W3CDTF">2025-07-10T08:28:38Z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0124731FC46D43CCA8450EC09556A8FF_11</vt:lpwstr>
  </property>
  <property fmtid="{D5CDD505-2E9C-101B-9397-08002B2CF9AE}" pid="4" name="KSOTemplateDocerSaveRecord">
    <vt:lpwstr>eyJoZGlkIjoiNzU0Mjk2NDE5NmFmNWUzNTdkY2YzMzE1OWY0MzljN2UiLCJ1c2VySWQiOiIxMDUwMDM2ODUwIn0=</vt:lpwstr>
  </property>
</Properties>
</file>